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79E" w:rsidRPr="007D779E" w:rsidRDefault="007D779E" w:rsidP="00154659">
      <w:pPr>
        <w:jc w:val="both"/>
        <w:rPr>
          <w:b/>
        </w:rPr>
      </w:pPr>
      <w:r w:rsidRPr="007D779E">
        <w:rPr>
          <w:b/>
        </w:rPr>
        <w:t>Misure di trasparenza nel sistema delle erogazioni pubbliche</w:t>
      </w:r>
    </w:p>
    <w:p w:rsidR="007D779E" w:rsidRDefault="007D779E" w:rsidP="00154659">
      <w:pPr>
        <w:jc w:val="both"/>
      </w:pPr>
    </w:p>
    <w:p w:rsidR="00A3696A" w:rsidRDefault="00F04E62" w:rsidP="00154659">
      <w:pPr>
        <w:jc w:val="both"/>
        <w:rPr>
          <w:rFonts w:hint="eastAsia"/>
        </w:rPr>
      </w:pPr>
      <w:r>
        <w:t xml:space="preserve">Nel corso del 2021, l'impresa ha percepito i seguenti importi, </w:t>
      </w:r>
      <w:bookmarkStart w:id="0" w:name="_GoBack"/>
      <w:bookmarkEnd w:id="0"/>
      <w:r>
        <w:t>complessivamente:</w:t>
      </w:r>
    </w:p>
    <w:p w:rsidR="005B79F5" w:rsidRDefault="005B79F5" w:rsidP="00154659">
      <w:pPr>
        <w:jc w:val="both"/>
        <w:rPr>
          <w:rFonts w:hint="eastAsia"/>
        </w:rPr>
      </w:pPr>
    </w:p>
    <w:tbl>
      <w:tblPr>
        <w:tblStyle w:val="Grigliatabella"/>
        <w:tblW w:w="10049" w:type="dxa"/>
        <w:tblLook w:val="04A0" w:firstRow="1" w:lastRow="0" w:firstColumn="1" w:lastColumn="0" w:noHBand="0" w:noVBand="1"/>
      </w:tblPr>
      <w:tblGrid>
        <w:gridCol w:w="3114"/>
        <w:gridCol w:w="1407"/>
        <w:gridCol w:w="1842"/>
        <w:gridCol w:w="3686"/>
      </w:tblGrid>
      <w:tr w:rsidR="005B79F5" w:rsidTr="00C25435">
        <w:tc>
          <w:tcPr>
            <w:tcW w:w="3114" w:type="dxa"/>
          </w:tcPr>
          <w:p w:rsidR="005B79F5" w:rsidRDefault="005B79F5" w:rsidP="00154659">
            <w:pPr>
              <w:jc w:val="both"/>
              <w:rPr>
                <w:rFonts w:hint="eastAsia"/>
                <w:shd w:val="clear" w:color="auto" w:fill="FFFFFF"/>
              </w:rPr>
            </w:pPr>
            <w:r>
              <w:rPr>
                <w:shd w:val="clear" w:color="auto" w:fill="FFFFFF"/>
              </w:rPr>
              <w:t>Tipo di vantaggio economico</w:t>
            </w:r>
          </w:p>
        </w:tc>
        <w:tc>
          <w:tcPr>
            <w:tcW w:w="1407" w:type="dxa"/>
          </w:tcPr>
          <w:p w:rsidR="005B79F5" w:rsidRDefault="005B79F5" w:rsidP="007D779E">
            <w:pPr>
              <w:jc w:val="both"/>
              <w:rPr>
                <w:rFonts w:hint="eastAsia"/>
                <w:shd w:val="clear" w:color="auto" w:fill="FFFFFF"/>
              </w:rPr>
            </w:pPr>
            <w:r>
              <w:rPr>
                <w:shd w:val="clear" w:color="auto" w:fill="FFFFFF"/>
              </w:rPr>
              <w:t>Data</w:t>
            </w:r>
            <w:r w:rsidR="00C25435" w:rsidRPr="00C25435">
              <w:rPr>
                <w:color w:val="FF0000"/>
                <w:shd w:val="clear" w:color="auto" w:fill="FFFFFF"/>
              </w:rPr>
              <w:t xml:space="preserve"> </w:t>
            </w:r>
          </w:p>
        </w:tc>
        <w:tc>
          <w:tcPr>
            <w:tcW w:w="1842" w:type="dxa"/>
          </w:tcPr>
          <w:p w:rsidR="005B79F5" w:rsidRDefault="005B79F5" w:rsidP="00154659">
            <w:pPr>
              <w:jc w:val="both"/>
              <w:rPr>
                <w:rFonts w:hint="eastAsia"/>
                <w:shd w:val="clear" w:color="auto" w:fill="FFFFFF"/>
              </w:rPr>
            </w:pPr>
            <w:r>
              <w:rPr>
                <w:shd w:val="clear" w:color="auto" w:fill="FFFFFF"/>
              </w:rPr>
              <w:t>Importo in Euro</w:t>
            </w:r>
          </w:p>
        </w:tc>
        <w:tc>
          <w:tcPr>
            <w:tcW w:w="3686" w:type="dxa"/>
          </w:tcPr>
          <w:p w:rsidR="005B79F5" w:rsidRDefault="005B79F5" w:rsidP="00154659">
            <w:pPr>
              <w:jc w:val="both"/>
              <w:rPr>
                <w:rFonts w:hint="eastAsia"/>
                <w:shd w:val="clear" w:color="auto" w:fill="FFFFFF"/>
              </w:rPr>
            </w:pPr>
            <w:r>
              <w:rPr>
                <w:shd w:val="clear" w:color="auto" w:fill="FFFFFF"/>
              </w:rPr>
              <w:t>Pubblica Amministrazione erogante</w:t>
            </w:r>
          </w:p>
        </w:tc>
      </w:tr>
      <w:tr w:rsidR="005B79F5" w:rsidTr="00C25435">
        <w:tc>
          <w:tcPr>
            <w:tcW w:w="3114" w:type="dxa"/>
          </w:tcPr>
          <w:p w:rsidR="005B79F5" w:rsidRDefault="005B79F5" w:rsidP="00154659">
            <w:pPr>
              <w:jc w:val="both"/>
              <w:rPr>
                <w:rFonts w:hint="eastAsia"/>
                <w:shd w:val="clear" w:color="auto" w:fill="FFFFFF"/>
              </w:rPr>
            </w:pPr>
            <w:r>
              <w:rPr>
                <w:shd w:val="clear" w:color="auto" w:fill="FFFFFF"/>
              </w:rPr>
              <w:t>Sovvenzioni</w:t>
            </w:r>
          </w:p>
        </w:tc>
        <w:tc>
          <w:tcPr>
            <w:tcW w:w="1407" w:type="dxa"/>
          </w:tcPr>
          <w:p w:rsidR="005B79F5" w:rsidRDefault="005B79F5" w:rsidP="00154659">
            <w:pPr>
              <w:jc w:val="both"/>
              <w:rPr>
                <w:rFonts w:hint="eastAsia"/>
                <w:shd w:val="clear" w:color="auto" w:fill="FFFFFF"/>
              </w:rPr>
            </w:pPr>
          </w:p>
        </w:tc>
        <w:tc>
          <w:tcPr>
            <w:tcW w:w="1842" w:type="dxa"/>
          </w:tcPr>
          <w:p w:rsidR="005B79F5" w:rsidRDefault="005B79F5" w:rsidP="00154659">
            <w:pPr>
              <w:jc w:val="both"/>
              <w:rPr>
                <w:rFonts w:hint="eastAsia"/>
                <w:shd w:val="clear" w:color="auto" w:fill="FFFFFF"/>
              </w:rPr>
            </w:pPr>
          </w:p>
        </w:tc>
        <w:tc>
          <w:tcPr>
            <w:tcW w:w="3686" w:type="dxa"/>
          </w:tcPr>
          <w:p w:rsidR="005B79F5" w:rsidRDefault="005B79F5" w:rsidP="00154659">
            <w:pPr>
              <w:jc w:val="both"/>
              <w:rPr>
                <w:rFonts w:hint="eastAsia"/>
                <w:shd w:val="clear" w:color="auto" w:fill="FFFFFF"/>
              </w:rPr>
            </w:pPr>
          </w:p>
        </w:tc>
      </w:tr>
      <w:tr w:rsidR="005B79F5" w:rsidTr="00C25435">
        <w:tc>
          <w:tcPr>
            <w:tcW w:w="3114" w:type="dxa"/>
          </w:tcPr>
          <w:p w:rsidR="005B79F5" w:rsidRDefault="005B79F5" w:rsidP="00154659">
            <w:pPr>
              <w:jc w:val="both"/>
              <w:rPr>
                <w:rFonts w:hint="eastAsia"/>
                <w:shd w:val="clear" w:color="auto" w:fill="FFFFFF"/>
              </w:rPr>
            </w:pPr>
            <w:r>
              <w:rPr>
                <w:shd w:val="clear" w:color="auto" w:fill="FFFFFF"/>
              </w:rPr>
              <w:t>Contributi</w:t>
            </w:r>
          </w:p>
        </w:tc>
        <w:tc>
          <w:tcPr>
            <w:tcW w:w="1407" w:type="dxa"/>
          </w:tcPr>
          <w:p w:rsidR="005B79F5" w:rsidRDefault="007D779E" w:rsidP="00154659">
            <w:pPr>
              <w:jc w:val="both"/>
              <w:rPr>
                <w:rFonts w:hint="eastAsia"/>
                <w:shd w:val="clear" w:color="auto" w:fill="FFFFFF"/>
              </w:rPr>
            </w:pPr>
            <w:r>
              <w:rPr>
                <w:shd w:val="clear" w:color="auto" w:fill="FFFFFF"/>
              </w:rPr>
              <w:t>29/10/</w:t>
            </w:r>
            <w:r w:rsidR="00C25435">
              <w:rPr>
                <w:shd w:val="clear" w:color="auto" w:fill="FFFFFF"/>
              </w:rPr>
              <w:t>2021</w:t>
            </w:r>
          </w:p>
        </w:tc>
        <w:tc>
          <w:tcPr>
            <w:tcW w:w="1842" w:type="dxa"/>
          </w:tcPr>
          <w:p w:rsidR="005B79F5" w:rsidRDefault="007D779E" w:rsidP="00154659">
            <w:pPr>
              <w:jc w:val="both"/>
              <w:rPr>
                <w:rFonts w:hint="eastAsia"/>
                <w:shd w:val="clear" w:color="auto" w:fill="FFFFFF"/>
              </w:rPr>
            </w:pPr>
            <w:r>
              <w:rPr>
                <w:shd w:val="clear" w:color="auto" w:fill="FFFFFF"/>
              </w:rPr>
              <w:t>5.480</w:t>
            </w:r>
          </w:p>
        </w:tc>
        <w:tc>
          <w:tcPr>
            <w:tcW w:w="3686" w:type="dxa"/>
          </w:tcPr>
          <w:p w:rsidR="005B79F5" w:rsidRDefault="007D779E" w:rsidP="00154659">
            <w:pPr>
              <w:jc w:val="both"/>
              <w:rPr>
                <w:rFonts w:hint="eastAsia"/>
                <w:shd w:val="clear" w:color="auto" w:fill="FFFFFF"/>
              </w:rPr>
            </w:pPr>
            <w:r>
              <w:rPr>
                <w:shd w:val="clear" w:color="auto" w:fill="FFFFFF"/>
              </w:rPr>
              <w:t>5 per mille</w:t>
            </w:r>
          </w:p>
        </w:tc>
      </w:tr>
      <w:tr w:rsidR="005B79F5" w:rsidTr="00C25435">
        <w:tc>
          <w:tcPr>
            <w:tcW w:w="3114" w:type="dxa"/>
          </w:tcPr>
          <w:p w:rsidR="005B79F5" w:rsidRDefault="005B79F5" w:rsidP="00154659">
            <w:pPr>
              <w:jc w:val="both"/>
              <w:rPr>
                <w:rFonts w:hint="eastAsia"/>
                <w:shd w:val="clear" w:color="auto" w:fill="FFFFFF"/>
              </w:rPr>
            </w:pPr>
            <w:r>
              <w:rPr>
                <w:shd w:val="clear" w:color="auto" w:fill="FFFFFF"/>
              </w:rPr>
              <w:t>Sussidi</w:t>
            </w:r>
          </w:p>
        </w:tc>
        <w:tc>
          <w:tcPr>
            <w:tcW w:w="1407" w:type="dxa"/>
          </w:tcPr>
          <w:p w:rsidR="005B79F5" w:rsidRDefault="005B79F5" w:rsidP="00154659">
            <w:pPr>
              <w:jc w:val="both"/>
              <w:rPr>
                <w:rFonts w:hint="eastAsia"/>
                <w:shd w:val="clear" w:color="auto" w:fill="FFFFFF"/>
              </w:rPr>
            </w:pPr>
          </w:p>
        </w:tc>
        <w:tc>
          <w:tcPr>
            <w:tcW w:w="1842" w:type="dxa"/>
          </w:tcPr>
          <w:p w:rsidR="005B79F5" w:rsidRDefault="005B79F5" w:rsidP="00154659">
            <w:pPr>
              <w:jc w:val="both"/>
              <w:rPr>
                <w:rFonts w:hint="eastAsia"/>
                <w:shd w:val="clear" w:color="auto" w:fill="FFFFFF"/>
              </w:rPr>
            </w:pPr>
          </w:p>
        </w:tc>
        <w:tc>
          <w:tcPr>
            <w:tcW w:w="3686" w:type="dxa"/>
          </w:tcPr>
          <w:p w:rsidR="005B79F5" w:rsidRDefault="005B79F5" w:rsidP="00154659">
            <w:pPr>
              <w:jc w:val="both"/>
              <w:rPr>
                <w:rFonts w:hint="eastAsia"/>
                <w:shd w:val="clear" w:color="auto" w:fill="FFFFFF"/>
              </w:rPr>
            </w:pPr>
          </w:p>
        </w:tc>
      </w:tr>
      <w:tr w:rsidR="005B79F5" w:rsidTr="00C25435">
        <w:tc>
          <w:tcPr>
            <w:tcW w:w="3114" w:type="dxa"/>
          </w:tcPr>
          <w:p w:rsidR="005B79F5" w:rsidRDefault="005B79F5" w:rsidP="00154659">
            <w:pPr>
              <w:jc w:val="both"/>
              <w:rPr>
                <w:rFonts w:hint="eastAsia"/>
                <w:shd w:val="clear" w:color="auto" w:fill="FFFFFF"/>
              </w:rPr>
            </w:pPr>
            <w:r>
              <w:rPr>
                <w:shd w:val="clear" w:color="auto" w:fill="FFFFFF"/>
              </w:rPr>
              <w:t>Vantaggi</w:t>
            </w:r>
          </w:p>
        </w:tc>
        <w:tc>
          <w:tcPr>
            <w:tcW w:w="1407" w:type="dxa"/>
          </w:tcPr>
          <w:p w:rsidR="005B79F5" w:rsidRDefault="005B79F5" w:rsidP="00154659">
            <w:pPr>
              <w:jc w:val="both"/>
              <w:rPr>
                <w:rFonts w:hint="eastAsia"/>
                <w:shd w:val="clear" w:color="auto" w:fill="FFFFFF"/>
              </w:rPr>
            </w:pPr>
          </w:p>
        </w:tc>
        <w:tc>
          <w:tcPr>
            <w:tcW w:w="1842" w:type="dxa"/>
          </w:tcPr>
          <w:p w:rsidR="005B79F5" w:rsidRDefault="005B79F5" w:rsidP="00154659">
            <w:pPr>
              <w:jc w:val="both"/>
              <w:rPr>
                <w:rFonts w:hint="eastAsia"/>
                <w:shd w:val="clear" w:color="auto" w:fill="FFFFFF"/>
              </w:rPr>
            </w:pPr>
          </w:p>
        </w:tc>
        <w:tc>
          <w:tcPr>
            <w:tcW w:w="3686" w:type="dxa"/>
          </w:tcPr>
          <w:p w:rsidR="005B79F5" w:rsidRDefault="005B79F5" w:rsidP="00154659">
            <w:pPr>
              <w:jc w:val="both"/>
              <w:rPr>
                <w:rFonts w:hint="eastAsia"/>
                <w:shd w:val="clear" w:color="auto" w:fill="FFFFFF"/>
              </w:rPr>
            </w:pPr>
          </w:p>
        </w:tc>
      </w:tr>
      <w:tr w:rsidR="005B79F5" w:rsidTr="00C25435">
        <w:tc>
          <w:tcPr>
            <w:tcW w:w="3114" w:type="dxa"/>
          </w:tcPr>
          <w:p w:rsidR="005B79F5" w:rsidRDefault="005B79F5" w:rsidP="00154659">
            <w:pPr>
              <w:jc w:val="both"/>
              <w:rPr>
                <w:rFonts w:hint="eastAsia"/>
                <w:shd w:val="clear" w:color="auto" w:fill="FFFFFF"/>
              </w:rPr>
            </w:pPr>
            <w:r>
              <w:rPr>
                <w:shd w:val="clear" w:color="auto" w:fill="FFFFFF"/>
              </w:rPr>
              <w:t>Aiuti</w:t>
            </w:r>
          </w:p>
        </w:tc>
        <w:tc>
          <w:tcPr>
            <w:tcW w:w="1407" w:type="dxa"/>
          </w:tcPr>
          <w:p w:rsidR="005B79F5" w:rsidRDefault="007D779E" w:rsidP="00154659">
            <w:pPr>
              <w:jc w:val="both"/>
              <w:rPr>
                <w:rFonts w:hint="eastAsia"/>
                <w:shd w:val="clear" w:color="auto" w:fill="FFFFFF"/>
              </w:rPr>
            </w:pPr>
            <w:r>
              <w:rPr>
                <w:shd w:val="clear" w:color="auto" w:fill="FFFFFF"/>
              </w:rPr>
              <w:t>22/01/2021</w:t>
            </w:r>
          </w:p>
        </w:tc>
        <w:tc>
          <w:tcPr>
            <w:tcW w:w="1842" w:type="dxa"/>
          </w:tcPr>
          <w:p w:rsidR="005B79F5" w:rsidRDefault="007D779E" w:rsidP="00154659">
            <w:pPr>
              <w:jc w:val="both"/>
              <w:rPr>
                <w:rFonts w:hint="eastAsia"/>
                <w:shd w:val="clear" w:color="auto" w:fill="FFFFFF"/>
              </w:rPr>
            </w:pPr>
            <w:r>
              <w:rPr>
                <w:shd w:val="clear" w:color="auto" w:fill="FFFFFF"/>
              </w:rPr>
              <w:t>4.035</w:t>
            </w:r>
          </w:p>
        </w:tc>
        <w:tc>
          <w:tcPr>
            <w:tcW w:w="3686" w:type="dxa"/>
          </w:tcPr>
          <w:p w:rsidR="005B79F5" w:rsidRDefault="007D779E" w:rsidP="00154659">
            <w:pPr>
              <w:jc w:val="both"/>
              <w:rPr>
                <w:rFonts w:hint="eastAsia"/>
                <w:shd w:val="clear" w:color="auto" w:fill="FFFFFF"/>
              </w:rPr>
            </w:pPr>
            <w:r>
              <w:rPr>
                <w:shd w:val="clear" w:color="auto" w:fill="FFFFFF"/>
              </w:rPr>
              <w:t>STATO</w:t>
            </w:r>
          </w:p>
        </w:tc>
      </w:tr>
      <w:tr w:rsidR="005B79F5" w:rsidTr="00C25435">
        <w:tc>
          <w:tcPr>
            <w:tcW w:w="3114" w:type="dxa"/>
          </w:tcPr>
          <w:p w:rsidR="005B79F5" w:rsidRDefault="005B79F5" w:rsidP="00F04E62">
            <w:pPr>
              <w:jc w:val="both"/>
              <w:rPr>
                <w:rFonts w:hint="eastAsia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Altro [Convenzioni/ Determina </w:t>
            </w:r>
            <w:proofErr w:type="spellStart"/>
            <w:r>
              <w:rPr>
                <w:shd w:val="clear" w:color="auto" w:fill="FFFFFF"/>
              </w:rPr>
              <w:t>dirig</w:t>
            </w:r>
            <w:proofErr w:type="spellEnd"/>
            <w:r>
              <w:rPr>
                <w:shd w:val="clear" w:color="auto" w:fill="FFFFFF"/>
              </w:rPr>
              <w:t>.</w:t>
            </w:r>
            <w:r w:rsidR="00F04E62">
              <w:rPr>
                <w:shd w:val="clear" w:color="auto" w:fill="FFFFFF"/>
              </w:rPr>
              <w:t>/ nulla osta</w:t>
            </w:r>
            <w:r>
              <w:rPr>
                <w:shd w:val="clear" w:color="auto" w:fill="FFFFFF"/>
              </w:rPr>
              <w:t>]</w:t>
            </w:r>
          </w:p>
        </w:tc>
        <w:tc>
          <w:tcPr>
            <w:tcW w:w="1407" w:type="dxa"/>
          </w:tcPr>
          <w:p w:rsidR="005B79F5" w:rsidRDefault="00C25435" w:rsidP="00154659">
            <w:pPr>
              <w:jc w:val="both"/>
              <w:rPr>
                <w:rFonts w:hint="eastAsia"/>
                <w:shd w:val="clear" w:color="auto" w:fill="FFFFFF"/>
              </w:rPr>
            </w:pPr>
            <w:r>
              <w:rPr>
                <w:shd w:val="clear" w:color="auto" w:fill="FFFFFF"/>
              </w:rPr>
              <w:t>2021</w:t>
            </w:r>
          </w:p>
        </w:tc>
        <w:tc>
          <w:tcPr>
            <w:tcW w:w="1842" w:type="dxa"/>
          </w:tcPr>
          <w:p w:rsidR="005B79F5" w:rsidRDefault="00282107" w:rsidP="00154659">
            <w:pPr>
              <w:jc w:val="both"/>
              <w:rPr>
                <w:rFonts w:hint="eastAsia"/>
                <w:shd w:val="clear" w:color="auto" w:fill="FFFFFF"/>
              </w:rPr>
            </w:pPr>
            <w:r>
              <w:rPr>
                <w:shd w:val="clear" w:color="auto" w:fill="FFFFFF"/>
              </w:rPr>
              <w:t>158.247</w:t>
            </w:r>
          </w:p>
        </w:tc>
        <w:tc>
          <w:tcPr>
            <w:tcW w:w="3686" w:type="dxa"/>
          </w:tcPr>
          <w:p w:rsidR="005B79F5" w:rsidRDefault="00F04E62" w:rsidP="00154659">
            <w:pPr>
              <w:jc w:val="both"/>
              <w:rPr>
                <w:rFonts w:hint="eastAsia"/>
                <w:shd w:val="clear" w:color="auto" w:fill="FFFFFF"/>
              </w:rPr>
            </w:pPr>
            <w:r>
              <w:rPr>
                <w:shd w:val="clear" w:color="auto" w:fill="FFFFFF"/>
              </w:rPr>
              <w:t>ASL RM 1; ASL RM2</w:t>
            </w:r>
          </w:p>
        </w:tc>
      </w:tr>
      <w:tr w:rsidR="005B79F5" w:rsidTr="00C25435">
        <w:tc>
          <w:tcPr>
            <w:tcW w:w="3114" w:type="dxa"/>
          </w:tcPr>
          <w:p w:rsidR="005B79F5" w:rsidRDefault="005B79F5" w:rsidP="00F04E62">
            <w:pPr>
              <w:jc w:val="both"/>
              <w:rPr>
                <w:rFonts w:hint="eastAsia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Altro [Convenzioni/ </w:t>
            </w:r>
            <w:r w:rsidR="00F04E62">
              <w:rPr>
                <w:shd w:val="clear" w:color="auto" w:fill="FFFFFF"/>
              </w:rPr>
              <w:t>Intesa Formale/ Atto di notifica, Contratti</w:t>
            </w:r>
            <w:r>
              <w:rPr>
                <w:shd w:val="clear" w:color="auto" w:fill="FFFFFF"/>
              </w:rPr>
              <w:t>]</w:t>
            </w:r>
          </w:p>
        </w:tc>
        <w:tc>
          <w:tcPr>
            <w:tcW w:w="1407" w:type="dxa"/>
          </w:tcPr>
          <w:p w:rsidR="005B79F5" w:rsidRDefault="00C25435" w:rsidP="00154659">
            <w:pPr>
              <w:jc w:val="both"/>
              <w:rPr>
                <w:rFonts w:hint="eastAsia"/>
                <w:shd w:val="clear" w:color="auto" w:fill="FFFFFF"/>
              </w:rPr>
            </w:pPr>
            <w:r>
              <w:rPr>
                <w:shd w:val="clear" w:color="auto" w:fill="FFFFFF"/>
              </w:rPr>
              <w:t>2021</w:t>
            </w:r>
          </w:p>
        </w:tc>
        <w:tc>
          <w:tcPr>
            <w:tcW w:w="1842" w:type="dxa"/>
          </w:tcPr>
          <w:p w:rsidR="005B79F5" w:rsidRDefault="00282107" w:rsidP="00154659">
            <w:pPr>
              <w:jc w:val="both"/>
              <w:rPr>
                <w:rFonts w:hint="eastAsia"/>
                <w:shd w:val="clear" w:color="auto" w:fill="FFFFFF"/>
              </w:rPr>
            </w:pPr>
            <w:r>
              <w:rPr>
                <w:shd w:val="clear" w:color="auto" w:fill="FFFFFF"/>
              </w:rPr>
              <w:t>455.232</w:t>
            </w:r>
          </w:p>
        </w:tc>
        <w:tc>
          <w:tcPr>
            <w:tcW w:w="3686" w:type="dxa"/>
          </w:tcPr>
          <w:p w:rsidR="005B79F5" w:rsidRDefault="00F04E62" w:rsidP="00154659">
            <w:pPr>
              <w:jc w:val="both"/>
              <w:rPr>
                <w:rFonts w:hint="eastAsia"/>
                <w:shd w:val="clear" w:color="auto" w:fill="FFFFFF"/>
              </w:rPr>
            </w:pPr>
            <w:r>
              <w:rPr>
                <w:shd w:val="clear" w:color="auto" w:fill="FFFFFF"/>
              </w:rPr>
              <w:t>Comune di Roma (Municipi), Comune di Genazzano, Scuole Pubbliche</w:t>
            </w:r>
            <w:r w:rsidR="00282107">
              <w:rPr>
                <w:shd w:val="clear" w:color="auto" w:fill="FFFFFF"/>
              </w:rPr>
              <w:t>, Regione Lazio</w:t>
            </w:r>
          </w:p>
        </w:tc>
      </w:tr>
      <w:tr w:rsidR="005B79F5" w:rsidTr="00C25435">
        <w:tc>
          <w:tcPr>
            <w:tcW w:w="3114" w:type="dxa"/>
          </w:tcPr>
          <w:p w:rsidR="005B79F5" w:rsidRDefault="007D779E" w:rsidP="007D779E">
            <w:pPr>
              <w:jc w:val="center"/>
              <w:rPr>
                <w:rFonts w:hint="eastAsia"/>
                <w:shd w:val="clear" w:color="auto" w:fill="FFFFFF"/>
              </w:rPr>
            </w:pPr>
            <w:r>
              <w:rPr>
                <w:shd w:val="clear" w:color="auto" w:fill="FFFFFF"/>
              </w:rPr>
              <w:t>TOTALE</w:t>
            </w:r>
          </w:p>
        </w:tc>
        <w:tc>
          <w:tcPr>
            <w:tcW w:w="1407" w:type="dxa"/>
          </w:tcPr>
          <w:p w:rsidR="005B79F5" w:rsidRDefault="005B79F5" w:rsidP="00154659">
            <w:pPr>
              <w:jc w:val="both"/>
              <w:rPr>
                <w:rFonts w:hint="eastAsia"/>
                <w:shd w:val="clear" w:color="auto" w:fill="FFFFFF"/>
              </w:rPr>
            </w:pPr>
          </w:p>
        </w:tc>
        <w:tc>
          <w:tcPr>
            <w:tcW w:w="1842" w:type="dxa"/>
          </w:tcPr>
          <w:p w:rsidR="005B79F5" w:rsidRDefault="007D779E" w:rsidP="00154659">
            <w:pPr>
              <w:jc w:val="both"/>
              <w:rPr>
                <w:rFonts w:hint="eastAsia"/>
                <w:shd w:val="clear" w:color="auto" w:fill="FFFFFF"/>
              </w:rPr>
            </w:pPr>
            <w:r>
              <w:rPr>
                <w:shd w:val="clear" w:color="auto" w:fill="FFFFFF"/>
              </w:rPr>
              <w:t>622.994</w:t>
            </w:r>
          </w:p>
        </w:tc>
        <w:tc>
          <w:tcPr>
            <w:tcW w:w="3686" w:type="dxa"/>
          </w:tcPr>
          <w:p w:rsidR="005B79F5" w:rsidRDefault="005B79F5" w:rsidP="00154659">
            <w:pPr>
              <w:jc w:val="both"/>
              <w:rPr>
                <w:rFonts w:hint="eastAsia"/>
                <w:shd w:val="clear" w:color="auto" w:fill="FFFFFF"/>
              </w:rPr>
            </w:pPr>
          </w:p>
        </w:tc>
      </w:tr>
    </w:tbl>
    <w:p w:rsidR="005B79F5" w:rsidRDefault="005B79F5" w:rsidP="00154659">
      <w:pPr>
        <w:jc w:val="both"/>
        <w:rPr>
          <w:rFonts w:hint="eastAsia"/>
          <w:shd w:val="clear" w:color="auto" w:fill="FFFFFF"/>
        </w:rPr>
      </w:pPr>
    </w:p>
    <w:p w:rsidR="00A3696A" w:rsidRDefault="00A3696A" w:rsidP="00154659">
      <w:pPr>
        <w:jc w:val="both"/>
        <w:rPr>
          <w:rFonts w:hint="eastAsia"/>
          <w:shd w:val="clear" w:color="auto" w:fill="FFFFFF"/>
        </w:rPr>
      </w:pPr>
    </w:p>
    <w:p w:rsidR="00A3696A" w:rsidRDefault="00A3696A" w:rsidP="00154659">
      <w:pPr>
        <w:jc w:val="both"/>
        <w:rPr>
          <w:rFonts w:hint="eastAsia"/>
          <w:shd w:val="clear" w:color="auto" w:fill="FFFFFF"/>
        </w:rPr>
      </w:pPr>
    </w:p>
    <w:p w:rsidR="00A3696A" w:rsidRDefault="00A3696A" w:rsidP="00154659">
      <w:pPr>
        <w:jc w:val="both"/>
        <w:rPr>
          <w:rFonts w:hint="eastAsia"/>
          <w:shd w:val="clear" w:color="auto" w:fill="FFFFFF"/>
        </w:rPr>
      </w:pPr>
    </w:p>
    <w:p w:rsidR="00A3696A" w:rsidRDefault="00A3696A" w:rsidP="00154659">
      <w:pPr>
        <w:jc w:val="both"/>
        <w:rPr>
          <w:rFonts w:hint="eastAsia"/>
          <w:shd w:val="clear" w:color="auto" w:fill="FFFFFF"/>
        </w:rPr>
      </w:pPr>
    </w:p>
    <w:p w:rsidR="00A3696A" w:rsidRDefault="00A3696A" w:rsidP="00154659">
      <w:pPr>
        <w:jc w:val="both"/>
        <w:rPr>
          <w:rFonts w:hint="eastAsia"/>
          <w:shd w:val="clear" w:color="auto" w:fill="FFFFFF"/>
        </w:rPr>
      </w:pPr>
    </w:p>
    <w:p w:rsidR="00A3696A" w:rsidRDefault="00A3696A" w:rsidP="00154659">
      <w:pPr>
        <w:jc w:val="both"/>
        <w:rPr>
          <w:rFonts w:hint="eastAsia"/>
          <w:shd w:val="clear" w:color="auto" w:fill="FFFFFF"/>
        </w:rPr>
      </w:pPr>
    </w:p>
    <w:p w:rsidR="00A3696A" w:rsidRDefault="00A3696A" w:rsidP="00154659">
      <w:pPr>
        <w:jc w:val="both"/>
        <w:rPr>
          <w:rFonts w:hint="eastAsia"/>
          <w:shd w:val="clear" w:color="auto" w:fill="FFFFFF"/>
        </w:rPr>
      </w:pPr>
    </w:p>
    <w:p w:rsidR="00A3696A" w:rsidRDefault="00A3696A" w:rsidP="00154659">
      <w:pPr>
        <w:jc w:val="both"/>
        <w:rPr>
          <w:rFonts w:hint="eastAsia"/>
          <w:shd w:val="clear" w:color="auto" w:fill="FFFFFF"/>
        </w:rPr>
      </w:pPr>
    </w:p>
    <w:p w:rsidR="00A3696A" w:rsidRDefault="00A3696A" w:rsidP="00154659">
      <w:pPr>
        <w:jc w:val="both"/>
        <w:rPr>
          <w:rFonts w:hint="eastAsia"/>
          <w:shd w:val="clear" w:color="auto" w:fill="FFFFFF"/>
        </w:rPr>
      </w:pPr>
    </w:p>
    <w:p w:rsidR="00A3696A" w:rsidRDefault="00A3696A" w:rsidP="00154659">
      <w:pPr>
        <w:jc w:val="both"/>
        <w:rPr>
          <w:rFonts w:hint="eastAsia"/>
          <w:shd w:val="clear" w:color="auto" w:fill="FFFFFF"/>
        </w:rPr>
      </w:pPr>
    </w:p>
    <w:p w:rsidR="00A3696A" w:rsidRDefault="00A3696A" w:rsidP="00154659">
      <w:pPr>
        <w:jc w:val="both"/>
        <w:rPr>
          <w:rFonts w:hint="eastAsia"/>
          <w:shd w:val="clear" w:color="auto" w:fill="FFFFFF"/>
        </w:rPr>
      </w:pPr>
    </w:p>
    <w:p w:rsidR="00A3696A" w:rsidRDefault="00A3696A" w:rsidP="00154659">
      <w:pPr>
        <w:jc w:val="both"/>
        <w:rPr>
          <w:rFonts w:hint="eastAsia"/>
          <w:shd w:val="clear" w:color="auto" w:fill="FFFFFF"/>
        </w:rPr>
      </w:pPr>
    </w:p>
    <w:p w:rsidR="00A3696A" w:rsidRDefault="00A3696A" w:rsidP="00154659">
      <w:pPr>
        <w:jc w:val="both"/>
        <w:rPr>
          <w:rFonts w:hint="eastAsia"/>
          <w:shd w:val="clear" w:color="auto" w:fill="FFFFFF"/>
        </w:rPr>
      </w:pPr>
    </w:p>
    <w:p w:rsidR="00A3696A" w:rsidRDefault="00A3696A" w:rsidP="00154659">
      <w:pPr>
        <w:jc w:val="both"/>
        <w:rPr>
          <w:rFonts w:hint="eastAsia"/>
          <w:shd w:val="clear" w:color="auto" w:fill="FFFFFF"/>
        </w:rPr>
      </w:pPr>
    </w:p>
    <w:p w:rsidR="00A3696A" w:rsidRDefault="00A3696A" w:rsidP="00154659">
      <w:pPr>
        <w:jc w:val="both"/>
        <w:rPr>
          <w:rFonts w:hint="eastAsia"/>
          <w:shd w:val="clear" w:color="auto" w:fill="FFFFFF"/>
        </w:rPr>
      </w:pPr>
    </w:p>
    <w:p w:rsidR="00A3696A" w:rsidRDefault="00A3696A" w:rsidP="00154659">
      <w:pPr>
        <w:jc w:val="both"/>
        <w:rPr>
          <w:rFonts w:hint="eastAsia"/>
          <w:shd w:val="clear" w:color="auto" w:fill="FFFFFF"/>
        </w:rPr>
      </w:pPr>
    </w:p>
    <w:p w:rsidR="00A3696A" w:rsidRDefault="00A3696A" w:rsidP="00154659">
      <w:pPr>
        <w:jc w:val="both"/>
        <w:rPr>
          <w:rFonts w:hint="eastAsia"/>
          <w:shd w:val="clear" w:color="auto" w:fill="FFFFFF"/>
        </w:rPr>
      </w:pPr>
    </w:p>
    <w:p w:rsidR="00A3696A" w:rsidRDefault="00A3696A" w:rsidP="00154659">
      <w:pPr>
        <w:jc w:val="both"/>
        <w:rPr>
          <w:rFonts w:hint="eastAsia"/>
          <w:shd w:val="clear" w:color="auto" w:fill="FFFFFF"/>
        </w:rPr>
      </w:pPr>
    </w:p>
    <w:p w:rsidR="00A3696A" w:rsidRDefault="00A3696A" w:rsidP="00154659">
      <w:pPr>
        <w:jc w:val="both"/>
        <w:rPr>
          <w:rFonts w:hint="eastAsia"/>
          <w:shd w:val="clear" w:color="auto" w:fill="FFFFFF"/>
        </w:rPr>
      </w:pPr>
    </w:p>
    <w:sectPr w:rsidR="00A3696A">
      <w:pgSz w:w="11906" w:h="16838"/>
      <w:pgMar w:top="1134" w:right="1134" w:bottom="1134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6A"/>
    <w:rsid w:val="00154659"/>
    <w:rsid w:val="00282107"/>
    <w:rsid w:val="005B79F5"/>
    <w:rsid w:val="007D779E"/>
    <w:rsid w:val="008C0D88"/>
    <w:rsid w:val="00A03A2F"/>
    <w:rsid w:val="00A3696A"/>
    <w:rsid w:val="00C25435"/>
    <w:rsid w:val="00C675C1"/>
    <w:rsid w:val="00D474EB"/>
    <w:rsid w:val="00E3209A"/>
    <w:rsid w:val="00F0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115D3"/>
  <w15:docId w15:val="{EE53AA67-A4D1-4B9F-97A9-9B3EDDBE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Enfasigrassetto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DefinitionTerm">
    <w:name w:val="Definition Term"/>
    <w:basedOn w:val="Normale"/>
    <w:qFormat/>
  </w:style>
  <w:style w:type="paragraph" w:customStyle="1" w:styleId="DefinitionList">
    <w:name w:val="Definition List"/>
    <w:basedOn w:val="Normale"/>
    <w:next w:val="DefinitionTerm"/>
    <w:qFormat/>
    <w:pPr>
      <w:ind w:left="360"/>
    </w:pPr>
  </w:style>
  <w:style w:type="paragraph" w:customStyle="1" w:styleId="H1">
    <w:name w:val="H1"/>
    <w:basedOn w:val="Normale"/>
    <w:next w:val="Normale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e"/>
    <w:next w:val="Normale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e"/>
    <w:next w:val="Normale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e"/>
    <w:next w:val="Normale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e"/>
    <w:next w:val="Normale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e"/>
    <w:next w:val="Normale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e"/>
    <w:next w:val="Normale"/>
    <w:qFormat/>
    <w:rPr>
      <w:i/>
    </w:rPr>
  </w:style>
  <w:style w:type="paragraph" w:customStyle="1" w:styleId="Blockquote">
    <w:name w:val="Blockquote"/>
    <w:basedOn w:val="Normale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e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customStyle="1" w:styleId="z-BottomofForm">
    <w:name w:val="z-Bottom of Form"/>
    <w:next w:val="Normale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next w:val="Normale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table" w:styleId="Grigliatabella">
    <w:name w:val="Table Grid"/>
    <w:basedOn w:val="Tabellanormale"/>
    <w:uiPriority w:val="39"/>
    <w:rsid w:val="005B7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107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2107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</dc:creator>
  <dc:description/>
  <cp:lastModifiedBy>EMANUELA</cp:lastModifiedBy>
  <cp:revision>3</cp:revision>
  <cp:lastPrinted>2022-09-23T08:58:00Z</cp:lastPrinted>
  <dcterms:created xsi:type="dcterms:W3CDTF">2022-10-27T13:06:00Z</dcterms:created>
  <dcterms:modified xsi:type="dcterms:W3CDTF">2022-10-27T13:12:00Z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</Properties>
</file>